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ED231" w14:textId="77777777" w:rsidR="0064151A" w:rsidRPr="00284F37" w:rsidRDefault="0064151A" w:rsidP="0064151A">
      <w:pPr>
        <w:jc w:val="both"/>
        <w:rPr>
          <w:rFonts w:ascii="Times New Roman" w:hAnsi="Times New Roman" w:cs="Times New Roman"/>
          <w:sz w:val="32"/>
          <w:szCs w:val="32"/>
        </w:rPr>
      </w:pPr>
      <w:r w:rsidRPr="00284F37">
        <w:rPr>
          <w:rFonts w:ascii="Times New Roman" w:hAnsi="Times New Roman" w:cs="Times New Roman"/>
          <w:b/>
          <w:bCs/>
          <w:sz w:val="32"/>
          <w:szCs w:val="32"/>
        </w:rPr>
        <w:t>Unlocking Readiness: The Value of the Military Emergency Management Academy (MEMS) Training Program</w:t>
      </w:r>
    </w:p>
    <w:p w14:paraId="6A329078" w14:textId="419D52AD" w:rsidR="0064151A" w:rsidRPr="00284F37" w:rsidRDefault="0064151A" w:rsidP="0064151A">
      <w:pPr>
        <w:jc w:val="both"/>
        <w:rPr>
          <w:rFonts w:ascii="Times New Roman" w:hAnsi="Times New Roman" w:cs="Times New Roman"/>
          <w:sz w:val="32"/>
          <w:szCs w:val="32"/>
        </w:rPr>
      </w:pPr>
      <w:r w:rsidRPr="00284F37">
        <w:rPr>
          <w:rFonts w:ascii="Times New Roman" w:hAnsi="Times New Roman" w:cs="Times New Roman"/>
          <w:sz w:val="32"/>
          <w:szCs w:val="32"/>
        </w:rPr>
        <w:t xml:space="preserve">At a time where effective emergency management is more critical than ever, professionals in uniform and civilians alike are seeking comprehensive, affordable, and flexible training options. </w:t>
      </w:r>
      <w:r w:rsidR="00DB4585" w:rsidRPr="00284F37">
        <w:rPr>
          <w:rFonts w:ascii="Times New Roman" w:hAnsi="Times New Roman" w:cs="Times New Roman"/>
          <w:sz w:val="32"/>
          <w:szCs w:val="32"/>
        </w:rPr>
        <w:t>I believe t</w:t>
      </w:r>
      <w:r w:rsidRPr="00284F37">
        <w:rPr>
          <w:rFonts w:ascii="Times New Roman" w:hAnsi="Times New Roman" w:cs="Times New Roman"/>
          <w:sz w:val="32"/>
          <w:szCs w:val="32"/>
        </w:rPr>
        <w:t>he State Guard Association of the United States (SGAUS) Military Emergency Management Academy (MEMS) stands out as a premier program designed to meet these needs. With its structured curriculum, in-depth practicums, and cost-effective model, MEMS offers exceptional value to individuals committed to mastering emergency management skills.</w:t>
      </w:r>
    </w:p>
    <w:p w14:paraId="30DD304C" w14:textId="77777777" w:rsidR="0064151A" w:rsidRPr="00284F37" w:rsidRDefault="0064151A" w:rsidP="0064151A">
      <w:pPr>
        <w:jc w:val="both"/>
        <w:rPr>
          <w:rFonts w:ascii="Times New Roman" w:hAnsi="Times New Roman" w:cs="Times New Roman"/>
          <w:b/>
          <w:bCs/>
          <w:sz w:val="32"/>
          <w:szCs w:val="32"/>
        </w:rPr>
      </w:pPr>
      <w:r w:rsidRPr="00284F37">
        <w:rPr>
          <w:rFonts w:ascii="Times New Roman" w:hAnsi="Times New Roman" w:cs="Times New Roman"/>
          <w:b/>
          <w:bCs/>
          <w:sz w:val="32"/>
          <w:szCs w:val="32"/>
        </w:rPr>
        <w:t>Exceptional Value for Money</w:t>
      </w:r>
    </w:p>
    <w:p w14:paraId="3092B23F" w14:textId="68CD0CCB" w:rsidR="0064151A" w:rsidRPr="00284F37" w:rsidRDefault="0064151A" w:rsidP="0064151A">
      <w:pPr>
        <w:jc w:val="both"/>
        <w:rPr>
          <w:rFonts w:ascii="Times New Roman" w:hAnsi="Times New Roman" w:cs="Times New Roman"/>
          <w:sz w:val="32"/>
          <w:szCs w:val="32"/>
        </w:rPr>
      </w:pPr>
      <w:r w:rsidRPr="00284F37">
        <w:rPr>
          <w:rFonts w:ascii="Times New Roman" w:hAnsi="Times New Roman" w:cs="Times New Roman"/>
          <w:sz w:val="32"/>
          <w:szCs w:val="32"/>
        </w:rPr>
        <w:t>Compared to other emergency management certification programs, MEMS delivers a robust education at a fraction of the cost. Most emergency management courses, especially those offered by universities or private organizations, can cost hundreds or even thousands of dollars.  In contrast, MEMS training is often offered at minimal cost. This accessibility democratizes high-quality emergency management training, making it available to a broader audience without sacrificing educational rigor.</w:t>
      </w:r>
    </w:p>
    <w:p w14:paraId="06CCDE2D" w14:textId="77777777" w:rsidR="0064151A" w:rsidRPr="00284F37" w:rsidRDefault="0064151A" w:rsidP="0064151A">
      <w:pPr>
        <w:jc w:val="both"/>
        <w:rPr>
          <w:rFonts w:ascii="Times New Roman" w:hAnsi="Times New Roman" w:cs="Times New Roman"/>
          <w:b/>
          <w:bCs/>
          <w:sz w:val="32"/>
          <w:szCs w:val="32"/>
        </w:rPr>
      </w:pPr>
      <w:r w:rsidRPr="00284F37">
        <w:rPr>
          <w:rFonts w:ascii="Times New Roman" w:hAnsi="Times New Roman" w:cs="Times New Roman"/>
          <w:b/>
          <w:bCs/>
          <w:sz w:val="32"/>
          <w:szCs w:val="32"/>
        </w:rPr>
        <w:t>No-Cost Retakes: Encouraging Mastery</w:t>
      </w:r>
    </w:p>
    <w:p w14:paraId="7C741C2A" w14:textId="0ADBDE4B" w:rsidR="0064151A" w:rsidRPr="00284F37" w:rsidRDefault="0064151A" w:rsidP="0064151A">
      <w:pPr>
        <w:jc w:val="both"/>
        <w:rPr>
          <w:rFonts w:ascii="Times New Roman" w:hAnsi="Times New Roman" w:cs="Times New Roman"/>
          <w:sz w:val="32"/>
          <w:szCs w:val="32"/>
        </w:rPr>
      </w:pPr>
      <w:r w:rsidRPr="00284F37">
        <w:rPr>
          <w:rFonts w:ascii="Times New Roman" w:hAnsi="Times New Roman" w:cs="Times New Roman"/>
          <w:sz w:val="32"/>
          <w:szCs w:val="32"/>
        </w:rPr>
        <w:t>A unique benefit of the MEMS program is the ability to take multiple exams without incurring additional costs. This feature encourages learning and mastery rather than penalizing participants for needing extra time or support to grasp complex concepts. By removing the financial barrier associated with exam retakes, MEMS fosters an environment where students can focus on genuinely understanding the material, increasing the overall effectiveness of the training.</w:t>
      </w:r>
    </w:p>
    <w:p w14:paraId="0D6983D4" w14:textId="0F02B90C" w:rsidR="0064151A" w:rsidRPr="00284F37" w:rsidRDefault="0064151A" w:rsidP="0064151A">
      <w:pPr>
        <w:jc w:val="both"/>
        <w:rPr>
          <w:rFonts w:ascii="Times New Roman" w:hAnsi="Times New Roman" w:cs="Times New Roman"/>
          <w:sz w:val="32"/>
          <w:szCs w:val="32"/>
        </w:rPr>
      </w:pPr>
      <w:r w:rsidRPr="00284F37">
        <w:rPr>
          <w:rFonts w:ascii="Times New Roman" w:hAnsi="Times New Roman" w:cs="Times New Roman"/>
          <w:sz w:val="32"/>
          <w:szCs w:val="32"/>
        </w:rPr>
        <w:lastRenderedPageBreak/>
        <w:t>This flexibility also supports diverse learning styles and helps ensure that all participants</w:t>
      </w:r>
      <w:r w:rsidR="00F656A9" w:rsidRPr="00284F37">
        <w:rPr>
          <w:rFonts w:ascii="Times New Roman" w:hAnsi="Times New Roman" w:cs="Times New Roman"/>
          <w:sz w:val="32"/>
          <w:szCs w:val="32"/>
        </w:rPr>
        <w:t xml:space="preserve"> - </w:t>
      </w:r>
      <w:r w:rsidRPr="00284F37">
        <w:rPr>
          <w:rFonts w:ascii="Times New Roman" w:hAnsi="Times New Roman" w:cs="Times New Roman"/>
          <w:sz w:val="32"/>
          <w:szCs w:val="32"/>
        </w:rPr>
        <w:t>regardless of background or prior experience</w:t>
      </w:r>
      <w:r w:rsidR="00F656A9" w:rsidRPr="00284F37">
        <w:rPr>
          <w:rFonts w:ascii="Times New Roman" w:hAnsi="Times New Roman" w:cs="Times New Roman"/>
          <w:sz w:val="32"/>
          <w:szCs w:val="32"/>
        </w:rPr>
        <w:t xml:space="preserve"> - </w:t>
      </w:r>
      <w:proofErr w:type="gramStart"/>
      <w:r w:rsidRPr="00284F37">
        <w:rPr>
          <w:rFonts w:ascii="Times New Roman" w:hAnsi="Times New Roman" w:cs="Times New Roman"/>
          <w:sz w:val="32"/>
          <w:szCs w:val="32"/>
        </w:rPr>
        <w:t>have the opportunity to</w:t>
      </w:r>
      <w:proofErr w:type="gramEnd"/>
      <w:r w:rsidRPr="00284F37">
        <w:rPr>
          <w:rFonts w:ascii="Times New Roman" w:hAnsi="Times New Roman" w:cs="Times New Roman"/>
          <w:sz w:val="32"/>
          <w:szCs w:val="32"/>
        </w:rPr>
        <w:t xml:space="preserve"> succeed and attain certification.</w:t>
      </w:r>
    </w:p>
    <w:p w14:paraId="23F30634" w14:textId="77777777" w:rsidR="0064151A" w:rsidRPr="00284F37" w:rsidRDefault="0064151A" w:rsidP="0064151A">
      <w:pPr>
        <w:jc w:val="both"/>
        <w:rPr>
          <w:rFonts w:ascii="Times New Roman" w:hAnsi="Times New Roman" w:cs="Times New Roman"/>
          <w:b/>
          <w:bCs/>
          <w:sz w:val="32"/>
          <w:szCs w:val="32"/>
        </w:rPr>
      </w:pPr>
      <w:r w:rsidRPr="00284F37">
        <w:rPr>
          <w:rFonts w:ascii="Times New Roman" w:hAnsi="Times New Roman" w:cs="Times New Roman"/>
          <w:b/>
          <w:bCs/>
          <w:sz w:val="32"/>
          <w:szCs w:val="32"/>
        </w:rPr>
        <w:t>In-Depth Practicums: Real-World Application</w:t>
      </w:r>
    </w:p>
    <w:p w14:paraId="3D41B67B" w14:textId="7AB74AB5" w:rsidR="0064151A" w:rsidRPr="00284F37" w:rsidRDefault="0064151A" w:rsidP="0064151A">
      <w:pPr>
        <w:jc w:val="both"/>
        <w:rPr>
          <w:rFonts w:ascii="Times New Roman" w:hAnsi="Times New Roman" w:cs="Times New Roman"/>
          <w:sz w:val="32"/>
          <w:szCs w:val="32"/>
        </w:rPr>
      </w:pPr>
      <w:r w:rsidRPr="00284F37">
        <w:rPr>
          <w:rFonts w:ascii="Times New Roman" w:hAnsi="Times New Roman" w:cs="Times New Roman"/>
          <w:sz w:val="32"/>
          <w:szCs w:val="32"/>
        </w:rPr>
        <w:t xml:space="preserve">Perhaps the most valuable component of the MEMS program is the </w:t>
      </w:r>
      <w:r w:rsidR="00F656A9" w:rsidRPr="00284F37">
        <w:rPr>
          <w:rFonts w:ascii="Times New Roman" w:hAnsi="Times New Roman" w:cs="Times New Roman"/>
          <w:sz w:val="32"/>
          <w:szCs w:val="32"/>
        </w:rPr>
        <w:t>P</w:t>
      </w:r>
      <w:r w:rsidRPr="00284F37">
        <w:rPr>
          <w:rFonts w:ascii="Times New Roman" w:hAnsi="Times New Roman" w:cs="Times New Roman"/>
          <w:sz w:val="32"/>
          <w:szCs w:val="32"/>
        </w:rPr>
        <w:t>racticum, a detailed</w:t>
      </w:r>
      <w:r w:rsidR="00F656A9" w:rsidRPr="00284F37">
        <w:rPr>
          <w:rFonts w:ascii="Times New Roman" w:hAnsi="Times New Roman" w:cs="Times New Roman"/>
          <w:sz w:val="32"/>
          <w:szCs w:val="32"/>
        </w:rPr>
        <w:t xml:space="preserve"> review of an </w:t>
      </w:r>
      <w:r w:rsidRPr="00284F37">
        <w:rPr>
          <w:rFonts w:ascii="Times New Roman" w:hAnsi="Times New Roman" w:cs="Times New Roman"/>
          <w:sz w:val="32"/>
          <w:szCs w:val="32"/>
        </w:rPr>
        <w:t>exercise</w:t>
      </w:r>
      <w:r w:rsidR="00F656A9" w:rsidRPr="00284F37">
        <w:rPr>
          <w:rFonts w:ascii="Times New Roman" w:hAnsi="Times New Roman" w:cs="Times New Roman"/>
          <w:sz w:val="32"/>
          <w:szCs w:val="32"/>
        </w:rPr>
        <w:t xml:space="preserve"> or real-world response</w:t>
      </w:r>
      <w:r w:rsidRPr="00284F37">
        <w:rPr>
          <w:rFonts w:ascii="Times New Roman" w:hAnsi="Times New Roman" w:cs="Times New Roman"/>
          <w:sz w:val="32"/>
          <w:szCs w:val="32"/>
        </w:rPr>
        <w:t xml:space="preserve"> that requires participants to </w:t>
      </w:r>
      <w:r w:rsidR="00F656A9" w:rsidRPr="00284F37">
        <w:rPr>
          <w:rFonts w:ascii="Times New Roman" w:hAnsi="Times New Roman" w:cs="Times New Roman"/>
          <w:sz w:val="32"/>
          <w:szCs w:val="32"/>
        </w:rPr>
        <w:t>do a deep dive into the ramifications of actions</w:t>
      </w:r>
      <w:r w:rsidRPr="00284F37">
        <w:rPr>
          <w:rFonts w:ascii="Times New Roman" w:hAnsi="Times New Roman" w:cs="Times New Roman"/>
          <w:sz w:val="32"/>
          <w:szCs w:val="32"/>
        </w:rPr>
        <w:t xml:space="preserve">. These </w:t>
      </w:r>
      <w:r w:rsidR="00F656A9" w:rsidRPr="00284F37">
        <w:rPr>
          <w:rFonts w:ascii="Times New Roman" w:hAnsi="Times New Roman" w:cs="Times New Roman"/>
          <w:sz w:val="32"/>
          <w:szCs w:val="32"/>
        </w:rPr>
        <w:t>P</w:t>
      </w:r>
      <w:r w:rsidRPr="00284F37">
        <w:rPr>
          <w:rFonts w:ascii="Times New Roman" w:hAnsi="Times New Roman" w:cs="Times New Roman"/>
          <w:sz w:val="32"/>
          <w:szCs w:val="32"/>
        </w:rPr>
        <w:t>racticums are not merely academic exercises</w:t>
      </w:r>
      <w:r w:rsidR="00F656A9" w:rsidRPr="00284F37">
        <w:rPr>
          <w:rFonts w:ascii="Times New Roman" w:hAnsi="Times New Roman" w:cs="Times New Roman"/>
          <w:sz w:val="32"/>
          <w:szCs w:val="32"/>
        </w:rPr>
        <w:t xml:space="preserve"> - </w:t>
      </w:r>
      <w:r w:rsidRPr="00284F37">
        <w:rPr>
          <w:rFonts w:ascii="Times New Roman" w:hAnsi="Times New Roman" w:cs="Times New Roman"/>
          <w:sz w:val="32"/>
          <w:szCs w:val="32"/>
        </w:rPr>
        <w:t>they demand critical thinking, leadership, coordination, and adherence to emergency management protocols, mirroring real-life incident command scenarios.</w:t>
      </w:r>
    </w:p>
    <w:p w14:paraId="1D02725D" w14:textId="67A1B752" w:rsidR="0064151A" w:rsidRPr="00284F37" w:rsidRDefault="0064151A" w:rsidP="0064151A">
      <w:pPr>
        <w:jc w:val="both"/>
        <w:rPr>
          <w:rFonts w:ascii="Times New Roman" w:hAnsi="Times New Roman" w:cs="Times New Roman"/>
          <w:sz w:val="32"/>
          <w:szCs w:val="32"/>
        </w:rPr>
      </w:pPr>
      <w:r w:rsidRPr="00284F37">
        <w:rPr>
          <w:rFonts w:ascii="Times New Roman" w:hAnsi="Times New Roman" w:cs="Times New Roman"/>
          <w:sz w:val="32"/>
          <w:szCs w:val="32"/>
        </w:rPr>
        <w:t xml:space="preserve">Each </w:t>
      </w:r>
      <w:r w:rsidR="00F656A9" w:rsidRPr="00284F37">
        <w:rPr>
          <w:rFonts w:ascii="Times New Roman" w:hAnsi="Times New Roman" w:cs="Times New Roman"/>
          <w:sz w:val="32"/>
          <w:szCs w:val="32"/>
        </w:rPr>
        <w:t>P</w:t>
      </w:r>
      <w:r w:rsidRPr="00284F37">
        <w:rPr>
          <w:rFonts w:ascii="Times New Roman" w:hAnsi="Times New Roman" w:cs="Times New Roman"/>
          <w:sz w:val="32"/>
          <w:szCs w:val="32"/>
        </w:rPr>
        <w:t xml:space="preserve">racticum requires </w:t>
      </w:r>
      <w:proofErr w:type="gramStart"/>
      <w:r w:rsidRPr="00284F37">
        <w:rPr>
          <w:rFonts w:ascii="Times New Roman" w:hAnsi="Times New Roman" w:cs="Times New Roman"/>
          <w:sz w:val="32"/>
          <w:szCs w:val="32"/>
        </w:rPr>
        <w:t>a thorough</w:t>
      </w:r>
      <w:proofErr w:type="gramEnd"/>
      <w:r w:rsidRPr="00284F37">
        <w:rPr>
          <w:rFonts w:ascii="Times New Roman" w:hAnsi="Times New Roman" w:cs="Times New Roman"/>
          <w:sz w:val="32"/>
          <w:szCs w:val="32"/>
        </w:rPr>
        <w:t xml:space="preserve"> documentation of actions, decisions, and outcomes, often including the creation of operational plans, ICS forms, and after-action reports. This level of detail ensures that participants not only understand theoretical concepts but can also execute them under pressure, which is essential in any emergency management role.</w:t>
      </w:r>
    </w:p>
    <w:p w14:paraId="01EA1FEC" w14:textId="77777777" w:rsidR="0064151A" w:rsidRPr="00284F37" w:rsidRDefault="0064151A" w:rsidP="0064151A">
      <w:pPr>
        <w:jc w:val="both"/>
        <w:rPr>
          <w:rFonts w:ascii="Times New Roman" w:hAnsi="Times New Roman" w:cs="Times New Roman"/>
          <w:b/>
          <w:bCs/>
          <w:sz w:val="32"/>
          <w:szCs w:val="32"/>
        </w:rPr>
      </w:pPr>
      <w:r w:rsidRPr="00284F37">
        <w:rPr>
          <w:rFonts w:ascii="Times New Roman" w:hAnsi="Times New Roman" w:cs="Times New Roman"/>
          <w:b/>
          <w:bCs/>
          <w:sz w:val="32"/>
          <w:szCs w:val="32"/>
        </w:rPr>
        <w:t>Bridging Civil and Military Preparedness</w:t>
      </w:r>
    </w:p>
    <w:p w14:paraId="0DD754D0" w14:textId="77777777" w:rsidR="0064151A" w:rsidRPr="00284F37" w:rsidRDefault="0064151A" w:rsidP="0064151A">
      <w:pPr>
        <w:jc w:val="both"/>
        <w:rPr>
          <w:rFonts w:ascii="Times New Roman" w:hAnsi="Times New Roman" w:cs="Times New Roman"/>
          <w:sz w:val="32"/>
          <w:szCs w:val="32"/>
        </w:rPr>
      </w:pPr>
      <w:r w:rsidRPr="00284F37">
        <w:rPr>
          <w:rFonts w:ascii="Times New Roman" w:hAnsi="Times New Roman" w:cs="Times New Roman"/>
          <w:sz w:val="32"/>
          <w:szCs w:val="32"/>
        </w:rPr>
        <w:t>MEMS is uniquely positioned to bridge the gap between civilian emergency response standards and military operational protocols. Its curriculum incorporates the National Incident Management System (NIMS) and Incident Command System (ICS), aligning with FEMA guidelines while tailoring application to military contexts. This dual focus enhances interoperability between military and civilian agencies during joint operations and large-scale emergencies.</w:t>
      </w:r>
    </w:p>
    <w:p w14:paraId="18DD6C42" w14:textId="77777777" w:rsidR="0064151A" w:rsidRPr="00284F37" w:rsidRDefault="0064151A" w:rsidP="0064151A">
      <w:pPr>
        <w:jc w:val="both"/>
        <w:rPr>
          <w:rFonts w:ascii="Times New Roman" w:hAnsi="Times New Roman" w:cs="Times New Roman"/>
          <w:b/>
          <w:bCs/>
          <w:sz w:val="32"/>
          <w:szCs w:val="32"/>
        </w:rPr>
      </w:pPr>
      <w:r w:rsidRPr="00284F37">
        <w:rPr>
          <w:rFonts w:ascii="Times New Roman" w:hAnsi="Times New Roman" w:cs="Times New Roman"/>
          <w:b/>
          <w:bCs/>
          <w:sz w:val="32"/>
          <w:szCs w:val="32"/>
        </w:rPr>
        <w:t>Conclusion</w:t>
      </w:r>
    </w:p>
    <w:p w14:paraId="018EEF68" w14:textId="3BF1FB81" w:rsidR="0064151A" w:rsidRPr="00284F37" w:rsidRDefault="0064151A" w:rsidP="0064151A">
      <w:pPr>
        <w:jc w:val="both"/>
        <w:rPr>
          <w:rFonts w:ascii="Times New Roman" w:hAnsi="Times New Roman" w:cs="Times New Roman"/>
          <w:sz w:val="32"/>
          <w:szCs w:val="32"/>
        </w:rPr>
      </w:pPr>
      <w:r w:rsidRPr="00284F37">
        <w:rPr>
          <w:rFonts w:ascii="Times New Roman" w:hAnsi="Times New Roman" w:cs="Times New Roman"/>
          <w:sz w:val="32"/>
          <w:szCs w:val="32"/>
        </w:rPr>
        <w:t xml:space="preserve">The Military Emergency Management Academy offers a high-impact training pathway that balances affordability, flexibility, and depth. By </w:t>
      </w:r>
      <w:r w:rsidRPr="00284F37">
        <w:rPr>
          <w:rFonts w:ascii="Times New Roman" w:hAnsi="Times New Roman" w:cs="Times New Roman"/>
          <w:sz w:val="32"/>
          <w:szCs w:val="32"/>
        </w:rPr>
        <w:lastRenderedPageBreak/>
        <w:t>eliminating the financial strain of repeated testing, delivering in-depth practicum experiences, and offering a curriculum aligned with national standards, MEMS provides unmatched value for aspiring and current emergency management professionals. Whether you're a soldier, a state defense force member, a civilian responder</w:t>
      </w:r>
      <w:r w:rsidR="00F656A9" w:rsidRPr="00284F37">
        <w:rPr>
          <w:rFonts w:ascii="Times New Roman" w:hAnsi="Times New Roman" w:cs="Times New Roman"/>
          <w:sz w:val="32"/>
          <w:szCs w:val="32"/>
        </w:rPr>
        <w:t xml:space="preserve"> or someone wanting to get a credential on your resume</w:t>
      </w:r>
      <w:r w:rsidRPr="00284F37">
        <w:rPr>
          <w:rFonts w:ascii="Times New Roman" w:hAnsi="Times New Roman" w:cs="Times New Roman"/>
          <w:sz w:val="32"/>
          <w:szCs w:val="32"/>
        </w:rPr>
        <w:t>, MEMS equips you with the skills, confidence, and certification to lead effectively in crisis situations.</w:t>
      </w:r>
    </w:p>
    <w:p w14:paraId="4C1286CD" w14:textId="77777777" w:rsidR="002348C5" w:rsidRPr="00284F37" w:rsidRDefault="002348C5" w:rsidP="0064151A">
      <w:pPr>
        <w:jc w:val="both"/>
        <w:rPr>
          <w:rFonts w:ascii="Times New Roman" w:hAnsi="Times New Roman" w:cs="Times New Roman"/>
          <w:sz w:val="32"/>
          <w:szCs w:val="32"/>
        </w:rPr>
      </w:pPr>
    </w:p>
    <w:sectPr w:rsidR="002348C5" w:rsidRPr="00284F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51A"/>
    <w:rsid w:val="002348C5"/>
    <w:rsid w:val="00284F37"/>
    <w:rsid w:val="0049433E"/>
    <w:rsid w:val="00581DF3"/>
    <w:rsid w:val="005B0B59"/>
    <w:rsid w:val="005B5D4F"/>
    <w:rsid w:val="00616A17"/>
    <w:rsid w:val="00630369"/>
    <w:rsid w:val="0064151A"/>
    <w:rsid w:val="006E475D"/>
    <w:rsid w:val="007C32B7"/>
    <w:rsid w:val="00825DCA"/>
    <w:rsid w:val="00A92C89"/>
    <w:rsid w:val="00B40BFA"/>
    <w:rsid w:val="00D63FC5"/>
    <w:rsid w:val="00DB4585"/>
    <w:rsid w:val="00F65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EE6E"/>
  <w15:chartTrackingRefBased/>
  <w15:docId w15:val="{274E2EC2-8ADC-4087-A80B-D10382A8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5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5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5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5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5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5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5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5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5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5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5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5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5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5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51A"/>
    <w:rPr>
      <w:rFonts w:eastAsiaTheme="majorEastAsia" w:cstheme="majorBidi"/>
      <w:color w:val="272727" w:themeColor="text1" w:themeTint="D8"/>
    </w:rPr>
  </w:style>
  <w:style w:type="paragraph" w:styleId="Title">
    <w:name w:val="Title"/>
    <w:basedOn w:val="Normal"/>
    <w:next w:val="Normal"/>
    <w:link w:val="TitleChar"/>
    <w:uiPriority w:val="10"/>
    <w:qFormat/>
    <w:rsid w:val="00641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51A"/>
    <w:pPr>
      <w:spacing w:before="160"/>
      <w:jc w:val="center"/>
    </w:pPr>
    <w:rPr>
      <w:i/>
      <w:iCs/>
      <w:color w:val="404040" w:themeColor="text1" w:themeTint="BF"/>
    </w:rPr>
  </w:style>
  <w:style w:type="character" w:customStyle="1" w:styleId="QuoteChar">
    <w:name w:val="Quote Char"/>
    <w:basedOn w:val="DefaultParagraphFont"/>
    <w:link w:val="Quote"/>
    <w:uiPriority w:val="29"/>
    <w:rsid w:val="0064151A"/>
    <w:rPr>
      <w:i/>
      <w:iCs/>
      <w:color w:val="404040" w:themeColor="text1" w:themeTint="BF"/>
    </w:rPr>
  </w:style>
  <w:style w:type="paragraph" w:styleId="ListParagraph">
    <w:name w:val="List Paragraph"/>
    <w:basedOn w:val="Normal"/>
    <w:uiPriority w:val="34"/>
    <w:qFormat/>
    <w:rsid w:val="0064151A"/>
    <w:pPr>
      <w:ind w:left="720"/>
      <w:contextualSpacing/>
    </w:pPr>
  </w:style>
  <w:style w:type="character" w:styleId="IntenseEmphasis">
    <w:name w:val="Intense Emphasis"/>
    <w:basedOn w:val="DefaultParagraphFont"/>
    <w:uiPriority w:val="21"/>
    <w:qFormat/>
    <w:rsid w:val="0064151A"/>
    <w:rPr>
      <w:i/>
      <w:iCs/>
      <w:color w:val="0F4761" w:themeColor="accent1" w:themeShade="BF"/>
    </w:rPr>
  </w:style>
  <w:style w:type="paragraph" w:styleId="IntenseQuote">
    <w:name w:val="Intense Quote"/>
    <w:basedOn w:val="Normal"/>
    <w:next w:val="Normal"/>
    <w:link w:val="IntenseQuoteChar"/>
    <w:uiPriority w:val="30"/>
    <w:qFormat/>
    <w:rsid w:val="00641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51A"/>
    <w:rPr>
      <w:i/>
      <w:iCs/>
      <w:color w:val="0F4761" w:themeColor="accent1" w:themeShade="BF"/>
    </w:rPr>
  </w:style>
  <w:style w:type="character" w:styleId="IntenseReference">
    <w:name w:val="Intense Reference"/>
    <w:basedOn w:val="DefaultParagraphFont"/>
    <w:uiPriority w:val="32"/>
    <w:qFormat/>
    <w:rsid w:val="006415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838112">
      <w:bodyDiv w:val="1"/>
      <w:marLeft w:val="0"/>
      <w:marRight w:val="0"/>
      <w:marTop w:val="0"/>
      <w:marBottom w:val="0"/>
      <w:divBdr>
        <w:top w:val="none" w:sz="0" w:space="0" w:color="auto"/>
        <w:left w:val="none" w:sz="0" w:space="0" w:color="auto"/>
        <w:bottom w:val="none" w:sz="0" w:space="0" w:color="auto"/>
        <w:right w:val="none" w:sz="0" w:space="0" w:color="auto"/>
      </w:divBdr>
    </w:div>
    <w:div w:id="197482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3d58af9-6693-473b-978f-5796f91f8949}" enabled="1" method="Standard" siteId="{a1aa81d8-7897-410b-a2b2-1d190024b7f8}"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Orlando Health</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Corfield, John E.</dc:creator>
  <cp:keywords/>
  <dc:description/>
  <cp:lastModifiedBy>fred tredy</cp:lastModifiedBy>
  <cp:revision>2</cp:revision>
  <dcterms:created xsi:type="dcterms:W3CDTF">2025-06-02T14:48:00Z</dcterms:created>
  <dcterms:modified xsi:type="dcterms:W3CDTF">2025-06-02T14:48:00Z</dcterms:modified>
</cp:coreProperties>
</file>